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EC8E">
      <w:pPr>
        <w:rPr>
          <w:rFonts w:hint="eastAsia"/>
        </w:rPr>
      </w:pPr>
      <w:r>
        <w:rPr>
          <w:rFonts w:hint="eastAsia"/>
        </w:rPr>
        <w:t>在风电产业蓬勃发展的浪潮中，德州海天机电科技有限公司作为坚定的弄潮儿，以卓越的技术实力和深厚的行业积淀，成为当之无愧的风电模具先行者。</w:t>
      </w:r>
    </w:p>
    <w:p w14:paraId="242A976D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966720"/>
            <wp:effectExtent l="0" t="0" r="13970" b="5080"/>
            <wp:docPr id="1" name="图片 1" descr="IMG_6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92FA">
      <w:pPr>
        <w:rPr>
          <w:rFonts w:hint="eastAsia"/>
        </w:rPr>
      </w:pPr>
      <w:r>
        <w:rPr>
          <w:rFonts w:hint="eastAsia"/>
        </w:rPr>
        <w:t>自1997年成立以来，德州海天机电已在混凝土设备及模具生产领域深耕28载 。作为首批投身风电混塔模具设计与生产的企业，凭借近30年混凝土设备行业经验，对风电模具制造有着深刻理解与精准把握。</w:t>
      </w:r>
    </w:p>
    <w:p w14:paraId="59F5E2D1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2875" cy="3916680"/>
            <wp:effectExtent l="0" t="0" r="4445" b="0"/>
            <wp:docPr id="2" name="图片 2" descr="IMG_20221201_114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21201_1146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26BC5">
      <w:pPr>
        <w:rPr>
          <w:rFonts w:hint="eastAsia"/>
        </w:rPr>
      </w:pPr>
      <w:r>
        <w:rPr>
          <w:rFonts w:hint="eastAsia"/>
        </w:rPr>
        <w:t>风电塔筒是风力发电的核心承重部件，165米以上高空作业，混塔塔筒在经济性与可靠性上远超钢塔塔筒。但它对生产条件和模具加工要求极高，德州海天机电却迎难而上。公司年产风电模具超万吨，卧式</w:t>
      </w:r>
      <w:r>
        <w:rPr>
          <w:rFonts w:hint="eastAsia"/>
          <w:lang w:val="en-US" w:eastAsia="zh-CN"/>
        </w:rPr>
        <w:t>风电</w:t>
      </w:r>
      <w:r>
        <w:rPr>
          <w:rFonts w:hint="eastAsia"/>
        </w:rPr>
        <w:t>、立式风电模具，整环、1/2环、1/4环模具，风电基础模具、塔筒吊具</w:t>
      </w:r>
      <w:bookmarkStart w:id="0" w:name="_GoBack"/>
      <w:bookmarkEnd w:id="0"/>
      <w:r>
        <w:rPr>
          <w:rFonts w:hint="eastAsia"/>
        </w:rPr>
        <w:t>等产品一应俱全。</w:t>
      </w:r>
    </w:p>
    <w:p w14:paraId="3C77D2BF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10160" b="7620"/>
            <wp:docPr id="3" name="图片 3" descr="IMG_20241206_092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41206_0924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52C56">
      <w:pPr>
        <w:rPr>
          <w:rFonts w:hint="eastAsia"/>
        </w:rPr>
      </w:pPr>
      <w:r>
        <w:rPr>
          <w:rFonts w:hint="eastAsia"/>
        </w:rPr>
        <w:t>从北京到新疆，从黑龙江到广西，德州海天机电的身影活跃在全国各地的风电混塔项目中，为山东、河北、河南、天津等多地提供优质模具，助力清洁能源事业大步向前。</w:t>
      </w:r>
    </w:p>
    <w:p w14:paraId="6D58D9E1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966720"/>
            <wp:effectExtent l="0" t="0" r="13970" b="5080"/>
            <wp:docPr id="4" name="图片 4" descr="IMG_6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64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3F6F5">
      <w:r>
        <w:rPr>
          <w:rFonts w:hint="eastAsia"/>
        </w:rPr>
        <w:t>秉持“以质量求生存，以创新求发展”的理念，德州海天机电科技有限公司期待与更多国内外客户携手，共同开启风电产业新征程，为全球绿色能源发展贡献力量 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DQxNDA3NmE2MzE1ZGU4Y2Y0MjU1ZWQzYmRhMDMifQ=="/>
  </w:docVars>
  <w:rsids>
    <w:rsidRoot w:val="00000000"/>
    <w:rsid w:val="2B252C1E"/>
    <w:rsid w:val="7716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440</Characters>
  <Lines>0</Lines>
  <Paragraphs>0</Paragraphs>
  <TotalTime>9</TotalTime>
  <ScaleCrop>false</ScaleCrop>
  <LinksUpToDate>false</LinksUpToDate>
  <CharactersWithSpaces>446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2025-04-08T07:57:00Z</dcterms:created>
  <dc:creator>10217</dc:creator>
  <cp:lastModifiedBy>Administrator</cp:lastModifiedBy>
  <dcterms:modified xsi:type="dcterms:W3CDTF">2025-04-10T06:32:36Z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0112DBE8140E451799F7491904100F3A_12</vt:lpwstr>
  </property>
  <property fmtid="{D5CDD505-2E9C-101B-9397-08002B2CF9AE}" pid="4" name="KSOTemplateDocerSaveRecord">
    <vt:lpwstr>eyJoZGlkIjoiYmFhMzQyODBiNzY1YWRiNDkwZDFhYWJiYjE5ZTJlNDYifQ==</vt:lpwstr>
  </property>
</Properties>
</file>